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F90E66" w14:textId="6B71DBEF" w:rsidR="00400F55" w:rsidRDefault="00400F55" w:rsidP="00CF29CF">
      <w:pPr>
        <w:jc w:val="both"/>
        <w:rPr>
          <w:rFonts w:ascii="Helvetica" w:hAnsi="Helvetica"/>
          <w:b/>
          <w:sz w:val="32"/>
          <w:szCs w:val="32"/>
          <w:lang w:val="en-GB"/>
        </w:rPr>
      </w:pPr>
      <w:r>
        <w:rPr>
          <w:rFonts w:ascii="Helvetica" w:hAnsi="Helvetica"/>
          <w:b/>
          <w:sz w:val="32"/>
          <w:szCs w:val="32"/>
          <w:lang w:val="en-GB"/>
        </w:rPr>
        <w:t>Programme Notes – Pop-up Globe</w:t>
      </w:r>
    </w:p>
    <w:p w14:paraId="15AA2D95" w14:textId="77777777" w:rsidR="00400F55" w:rsidRDefault="00400F55" w:rsidP="00CF29CF">
      <w:pPr>
        <w:jc w:val="both"/>
        <w:rPr>
          <w:rFonts w:ascii="Helvetica" w:hAnsi="Helvetica"/>
          <w:b/>
          <w:sz w:val="32"/>
          <w:szCs w:val="32"/>
          <w:lang w:val="en-GB"/>
        </w:rPr>
      </w:pPr>
    </w:p>
    <w:p w14:paraId="6EA0C6AC" w14:textId="0A0F5624" w:rsidR="00400F55" w:rsidRPr="00314B41" w:rsidRDefault="00400F55" w:rsidP="00CF29CF">
      <w:pPr>
        <w:jc w:val="both"/>
        <w:rPr>
          <w:rFonts w:ascii="Helvetica" w:hAnsi="Helvetica"/>
          <w:b/>
          <w:sz w:val="28"/>
          <w:szCs w:val="28"/>
          <w:lang w:val="en-GB"/>
        </w:rPr>
      </w:pPr>
      <w:r w:rsidRPr="00314B41">
        <w:rPr>
          <w:rFonts w:ascii="Helvetica" w:hAnsi="Helvetica"/>
          <w:b/>
          <w:sz w:val="28"/>
          <w:szCs w:val="28"/>
          <w:lang w:val="en-GB"/>
        </w:rPr>
        <w:t xml:space="preserve">Romeo and Juliet </w:t>
      </w:r>
    </w:p>
    <w:p w14:paraId="28F2AB19" w14:textId="77777777" w:rsidR="00400F55" w:rsidRPr="00A217B6" w:rsidRDefault="00400F55" w:rsidP="00CF29CF">
      <w:pPr>
        <w:jc w:val="both"/>
        <w:rPr>
          <w:rFonts w:ascii="Helvetica" w:hAnsi="Helvetica"/>
          <w:b/>
          <w:lang w:val="en-GB"/>
        </w:rPr>
      </w:pPr>
      <w:r>
        <w:rPr>
          <w:rFonts w:ascii="Helvetica" w:hAnsi="Helvetica"/>
          <w:b/>
          <w:lang w:val="en-GB"/>
        </w:rPr>
        <w:t>Pop-up Globe, Auckland 2016</w:t>
      </w:r>
    </w:p>
    <w:p w14:paraId="009AA63E" w14:textId="77777777" w:rsidR="00400F55" w:rsidRDefault="00400F55" w:rsidP="00CF29CF">
      <w:pPr>
        <w:jc w:val="both"/>
        <w:rPr>
          <w:rFonts w:ascii="Helvetica" w:hAnsi="Helvetica"/>
          <w:i/>
          <w:lang w:val="en-GB"/>
        </w:rPr>
      </w:pPr>
    </w:p>
    <w:p w14:paraId="47E848ED" w14:textId="77777777" w:rsidR="00400F55" w:rsidRPr="00A217B6" w:rsidRDefault="00400F55" w:rsidP="00CF29CF">
      <w:pPr>
        <w:jc w:val="both"/>
        <w:rPr>
          <w:rFonts w:ascii="Helvetica" w:hAnsi="Helvetica"/>
          <w:lang w:val="en-GB"/>
        </w:rPr>
      </w:pPr>
      <w:r w:rsidRPr="00A217B6">
        <w:rPr>
          <w:rFonts w:ascii="Helvetica" w:hAnsi="Helvetica"/>
          <w:i/>
          <w:lang w:val="en-GB"/>
        </w:rPr>
        <w:t>Romeo and Juliet</w:t>
      </w:r>
      <w:r w:rsidRPr="00A217B6">
        <w:rPr>
          <w:rFonts w:ascii="Helvetica" w:hAnsi="Helvetica"/>
          <w:lang w:val="en-GB"/>
        </w:rPr>
        <w:t xml:space="preserve"> was probably written in 1596 or 1597, when Shakespeare was 32 or 33 years old. Professionally, his star was on the ascendant; after an initial spell as a freelancer, since 1594 he’d been one of the founding members, as both actor and playwright, of the most successful theatre company of the day, the Lord Chamberlain’s Men. Created from the remnants of companies decimated by an outbreak of plague which had closed the theatres for eighteen months, the Chamberlain’s Men would become the King’s Men at James I’s accession in 1603; a mark of both their popularity and their huge prestige. Shakespeare would work exclusively with this company for the rest of his career.</w:t>
      </w:r>
    </w:p>
    <w:p w14:paraId="354292FA" w14:textId="77777777" w:rsidR="00400F55" w:rsidRPr="00A217B6" w:rsidRDefault="00400F55" w:rsidP="00CF29CF">
      <w:pPr>
        <w:jc w:val="both"/>
        <w:rPr>
          <w:rFonts w:ascii="Helvetica" w:hAnsi="Helvetica"/>
          <w:lang w:val="en-GB"/>
        </w:rPr>
      </w:pPr>
    </w:p>
    <w:p w14:paraId="560D4ED2" w14:textId="77777777" w:rsidR="00400F55" w:rsidRPr="00A217B6" w:rsidRDefault="00400F55" w:rsidP="00CF29CF">
      <w:pPr>
        <w:jc w:val="both"/>
        <w:rPr>
          <w:rFonts w:ascii="Helvetica" w:hAnsi="Helvetica"/>
          <w:lang w:val="en-GB"/>
        </w:rPr>
      </w:pPr>
      <w:r w:rsidRPr="00A217B6">
        <w:rPr>
          <w:rFonts w:ascii="Helvetica" w:hAnsi="Helvetica"/>
          <w:lang w:val="en-GB"/>
        </w:rPr>
        <w:t xml:space="preserve">Shakespeare’s work to date for the Chamberlain’s Men was already suggestive of the crucial contribution he’d make to the extraordinary success of the company: if </w:t>
      </w:r>
      <w:r w:rsidRPr="00A217B6">
        <w:rPr>
          <w:rFonts w:ascii="Helvetica" w:hAnsi="Helvetica"/>
          <w:i/>
          <w:lang w:val="en-GB"/>
        </w:rPr>
        <w:t xml:space="preserve">Love’s </w:t>
      </w:r>
      <w:proofErr w:type="spellStart"/>
      <w:r w:rsidRPr="00A217B6">
        <w:rPr>
          <w:rFonts w:ascii="Helvetica" w:hAnsi="Helvetica"/>
          <w:i/>
          <w:lang w:val="en-GB"/>
        </w:rPr>
        <w:t>Labours</w:t>
      </w:r>
      <w:proofErr w:type="spellEnd"/>
      <w:r w:rsidRPr="00A217B6">
        <w:rPr>
          <w:rFonts w:ascii="Helvetica" w:hAnsi="Helvetica"/>
          <w:i/>
          <w:lang w:val="en-GB"/>
        </w:rPr>
        <w:t xml:space="preserve"> Lost</w:t>
      </w:r>
      <w:r w:rsidRPr="00A217B6">
        <w:rPr>
          <w:rFonts w:ascii="Helvetica" w:hAnsi="Helvetica"/>
          <w:lang w:val="en-GB"/>
        </w:rPr>
        <w:t xml:space="preserve"> and </w:t>
      </w:r>
      <w:r w:rsidRPr="00A217B6">
        <w:rPr>
          <w:rFonts w:ascii="Helvetica" w:hAnsi="Helvetica"/>
          <w:i/>
          <w:lang w:val="en-GB"/>
        </w:rPr>
        <w:t>King John</w:t>
      </w:r>
      <w:r w:rsidRPr="00A217B6">
        <w:rPr>
          <w:rFonts w:ascii="Helvetica" w:hAnsi="Helvetica"/>
          <w:lang w:val="en-GB"/>
        </w:rPr>
        <w:t xml:space="preserve"> are flawed, experimental works, </w:t>
      </w:r>
      <w:r w:rsidRPr="00A217B6">
        <w:rPr>
          <w:rFonts w:ascii="Helvetica" w:hAnsi="Helvetica"/>
          <w:i/>
          <w:lang w:val="en-GB"/>
        </w:rPr>
        <w:t xml:space="preserve">Richard II </w:t>
      </w:r>
      <w:r w:rsidRPr="00A217B6">
        <w:rPr>
          <w:rFonts w:ascii="Helvetica" w:hAnsi="Helvetica"/>
          <w:lang w:val="en-GB"/>
        </w:rPr>
        <w:t xml:space="preserve">is a great play, perhaps Shakespeare’s first serious tragedy; and </w:t>
      </w:r>
      <w:r w:rsidRPr="00A217B6">
        <w:rPr>
          <w:rFonts w:ascii="Helvetica" w:hAnsi="Helvetica"/>
          <w:i/>
          <w:lang w:val="en-GB"/>
        </w:rPr>
        <w:t xml:space="preserve">A Midsummer Night’s Dream </w:t>
      </w:r>
      <w:r w:rsidRPr="00A217B6">
        <w:rPr>
          <w:rFonts w:ascii="Helvetica" w:hAnsi="Helvetica"/>
          <w:lang w:val="en-GB"/>
        </w:rPr>
        <w:t xml:space="preserve">and </w:t>
      </w:r>
      <w:r w:rsidRPr="00A217B6">
        <w:rPr>
          <w:rFonts w:ascii="Helvetica" w:hAnsi="Helvetica"/>
          <w:i/>
          <w:lang w:val="en-GB"/>
        </w:rPr>
        <w:t>The Merchant of Venice</w:t>
      </w:r>
      <w:r w:rsidRPr="00A217B6">
        <w:rPr>
          <w:rFonts w:ascii="Helvetica" w:hAnsi="Helvetica"/>
          <w:lang w:val="en-GB"/>
        </w:rPr>
        <w:t xml:space="preserve">, probably on Shakespeare’s writing desk at the same time as </w:t>
      </w:r>
      <w:r w:rsidRPr="00A217B6">
        <w:rPr>
          <w:rFonts w:ascii="Helvetica" w:hAnsi="Helvetica"/>
          <w:i/>
          <w:lang w:val="en-GB"/>
        </w:rPr>
        <w:t>Romeo and Juliet</w:t>
      </w:r>
      <w:r w:rsidRPr="00A217B6">
        <w:rPr>
          <w:rFonts w:ascii="Helvetica" w:hAnsi="Helvetica"/>
          <w:lang w:val="en-GB"/>
        </w:rPr>
        <w:t>, are masterpieces.</w:t>
      </w:r>
    </w:p>
    <w:p w14:paraId="5795AB80" w14:textId="77777777" w:rsidR="00400F55" w:rsidRPr="00A217B6" w:rsidRDefault="00400F55" w:rsidP="00CF29CF">
      <w:pPr>
        <w:jc w:val="both"/>
        <w:rPr>
          <w:rFonts w:ascii="Helvetica" w:hAnsi="Helvetica"/>
          <w:lang w:val="en-GB"/>
        </w:rPr>
      </w:pPr>
    </w:p>
    <w:p w14:paraId="23E125D8" w14:textId="77777777" w:rsidR="00400F55" w:rsidRPr="00A217B6" w:rsidRDefault="00400F55" w:rsidP="00CF29CF">
      <w:pPr>
        <w:jc w:val="both"/>
        <w:rPr>
          <w:rFonts w:ascii="Helvetica" w:hAnsi="Helvetica"/>
          <w:lang w:val="en-GB"/>
        </w:rPr>
      </w:pPr>
      <w:r w:rsidRPr="00A217B6">
        <w:rPr>
          <w:rFonts w:ascii="Helvetica" w:hAnsi="Helvetica"/>
          <w:lang w:val="en-GB"/>
        </w:rPr>
        <w:t xml:space="preserve">In 1596-7, the Globe Theatre had not yet been built. In a sense, though, it was already the company’s home, since the timbers from their base at that time, The Theatre, would be dismantled and shipped across the Thames to build the Globe in 1599. </w:t>
      </w:r>
      <w:proofErr w:type="gramStart"/>
      <w:r w:rsidRPr="00A217B6">
        <w:rPr>
          <w:rFonts w:ascii="Helvetica" w:hAnsi="Helvetica"/>
          <w:lang w:val="en-GB"/>
        </w:rPr>
        <w:t>So</w:t>
      </w:r>
      <w:proofErr w:type="gramEnd"/>
      <w:r w:rsidRPr="00A217B6">
        <w:rPr>
          <w:rFonts w:ascii="Helvetica" w:hAnsi="Helvetica"/>
          <w:lang w:val="en-GB"/>
        </w:rPr>
        <w:t xml:space="preserve"> the original Globe was itself a pop-up construction; though it popped up very slowly, after a lengthy and excruciating legal dispute beginning in 1596 over the lease to the land on which The Theatre stood. The affair saw Shakespeare and his fellow actors being accused of trespass, theft and threatening behaviour, and Richard Burbage (son of The Theatre’s owner, impresario James Burbage), the company’s star and probably the first Romeo, accused of violent assault. </w:t>
      </w:r>
    </w:p>
    <w:p w14:paraId="0F7588DE" w14:textId="77777777" w:rsidR="00400F55" w:rsidRPr="00A217B6" w:rsidRDefault="00400F55" w:rsidP="00CF29CF">
      <w:pPr>
        <w:jc w:val="both"/>
        <w:rPr>
          <w:rFonts w:ascii="Helvetica" w:hAnsi="Helvetica"/>
          <w:lang w:val="en-GB"/>
        </w:rPr>
      </w:pPr>
    </w:p>
    <w:p w14:paraId="2B10655F" w14:textId="77777777" w:rsidR="00400F55" w:rsidRPr="00A217B6" w:rsidRDefault="00400F55" w:rsidP="00CF29CF">
      <w:pPr>
        <w:jc w:val="both"/>
        <w:rPr>
          <w:rFonts w:ascii="Helvetica" w:hAnsi="Helvetica"/>
          <w:lang w:val="en-GB"/>
        </w:rPr>
      </w:pPr>
      <w:r w:rsidRPr="00A217B6">
        <w:rPr>
          <w:rFonts w:ascii="Helvetica" w:hAnsi="Helvetica"/>
          <w:lang w:val="en-GB"/>
        </w:rPr>
        <w:t xml:space="preserve">In Shakespeare’s personal life, these years were also surely turbulent. In the summer of 1596 his only son, </w:t>
      </w:r>
      <w:proofErr w:type="spellStart"/>
      <w:r w:rsidRPr="00A217B6">
        <w:rPr>
          <w:rFonts w:ascii="Helvetica" w:hAnsi="Helvetica"/>
          <w:lang w:val="en-GB"/>
        </w:rPr>
        <w:t>Hamnet</w:t>
      </w:r>
      <w:proofErr w:type="spellEnd"/>
      <w:r w:rsidRPr="00A217B6">
        <w:rPr>
          <w:rFonts w:ascii="Helvetica" w:hAnsi="Helvetica"/>
          <w:lang w:val="en-GB"/>
        </w:rPr>
        <w:t xml:space="preserve">, died. We don’t really know much more than that in terms of its effect on him, as Shakespeare never wrote about it overtly. </w:t>
      </w:r>
    </w:p>
    <w:p w14:paraId="2F0DB43F" w14:textId="77777777" w:rsidR="00400F55" w:rsidRPr="00A217B6" w:rsidRDefault="00400F55" w:rsidP="00CF29CF">
      <w:pPr>
        <w:jc w:val="both"/>
        <w:rPr>
          <w:rFonts w:ascii="Helvetica" w:hAnsi="Helvetica"/>
          <w:lang w:val="en-GB"/>
        </w:rPr>
      </w:pPr>
    </w:p>
    <w:p w14:paraId="3BC89A59" w14:textId="77777777" w:rsidR="00400F55" w:rsidRPr="00A217B6" w:rsidRDefault="00400F55" w:rsidP="00CF29CF">
      <w:pPr>
        <w:jc w:val="both"/>
        <w:rPr>
          <w:rFonts w:ascii="Helvetica" w:hAnsi="Helvetica"/>
          <w:lang w:val="en-GB"/>
        </w:rPr>
      </w:pPr>
      <w:r w:rsidRPr="00A217B6">
        <w:rPr>
          <w:rFonts w:ascii="Helvetica" w:hAnsi="Helvetica"/>
          <w:lang w:val="en-GB"/>
        </w:rPr>
        <w:t xml:space="preserve">As with relating any of Shakespeare’s work to his interior life, the way he habitually processed experience into richer and stranger dramatic structures makes it nigh on impossible to know whether </w:t>
      </w:r>
      <w:r w:rsidRPr="00A217B6">
        <w:rPr>
          <w:rFonts w:ascii="Helvetica" w:hAnsi="Helvetica"/>
          <w:i/>
          <w:lang w:val="en-GB"/>
        </w:rPr>
        <w:t xml:space="preserve">Romeo and Juliet </w:t>
      </w:r>
      <w:r w:rsidRPr="00A217B6">
        <w:rPr>
          <w:rFonts w:ascii="Helvetica" w:hAnsi="Helvetica"/>
          <w:lang w:val="en-GB"/>
        </w:rPr>
        <w:t xml:space="preserve">dates to the period immediately before or after </w:t>
      </w:r>
      <w:proofErr w:type="spellStart"/>
      <w:r w:rsidRPr="00A217B6">
        <w:rPr>
          <w:rFonts w:ascii="Helvetica" w:hAnsi="Helvetica"/>
          <w:lang w:val="en-GB"/>
        </w:rPr>
        <w:t>Hamnet’s</w:t>
      </w:r>
      <w:proofErr w:type="spellEnd"/>
      <w:r w:rsidRPr="00A217B6">
        <w:rPr>
          <w:rFonts w:ascii="Helvetica" w:hAnsi="Helvetica"/>
          <w:lang w:val="en-GB"/>
        </w:rPr>
        <w:t xml:space="preserve"> death. But there are, perhaps hints at a father’s grief, and not just in the play’s overarching theme of the death of children. Do Capulet’s lines “Earth hath swallowed all my hopes but she/She is the hopeful lady of my earth” derive directly from Shakespeare’s own hopes now being placed in his daughters? Or is the Nurse’s dead daughter a clue to Shakespeare’s personal involvement with his material? She’s called Susan, and is spoken of as Juliet’s exact contemporary. In 1596 Shakespeare’s eldest daughter, called Susanna, was 13, the same age as Juliet. </w:t>
      </w:r>
    </w:p>
    <w:p w14:paraId="19D60A6C" w14:textId="77777777" w:rsidR="00400F55" w:rsidRPr="00A217B6" w:rsidRDefault="00400F55" w:rsidP="00CF29CF">
      <w:pPr>
        <w:jc w:val="both"/>
        <w:rPr>
          <w:rFonts w:ascii="Helvetica" w:hAnsi="Helvetica"/>
          <w:lang w:val="en-GB"/>
        </w:rPr>
      </w:pPr>
    </w:p>
    <w:p w14:paraId="435A8CA7" w14:textId="77777777" w:rsidR="00400F55" w:rsidRPr="00A217B6" w:rsidRDefault="00400F55" w:rsidP="00CF29CF">
      <w:pPr>
        <w:jc w:val="both"/>
        <w:rPr>
          <w:rFonts w:ascii="Helvetica" w:hAnsi="Helvetica"/>
          <w:lang w:val="en-GB"/>
        </w:rPr>
      </w:pPr>
      <w:r w:rsidRPr="00A217B6">
        <w:rPr>
          <w:rFonts w:ascii="Helvetica" w:hAnsi="Helvetica"/>
          <w:lang w:val="en-GB"/>
        </w:rPr>
        <w:lastRenderedPageBreak/>
        <w:t xml:space="preserve">Whatever extraordinary alchemies of empathy and experience enabled the creation of this play, </w:t>
      </w:r>
      <w:r w:rsidRPr="00A217B6">
        <w:rPr>
          <w:rFonts w:ascii="Helvetica" w:hAnsi="Helvetica"/>
          <w:i/>
          <w:lang w:val="en-GB"/>
        </w:rPr>
        <w:t xml:space="preserve">Romeo and Juliet </w:t>
      </w:r>
      <w:r w:rsidRPr="00A217B6">
        <w:rPr>
          <w:rFonts w:ascii="Helvetica" w:hAnsi="Helvetica"/>
          <w:lang w:val="en-GB"/>
        </w:rPr>
        <w:t>has, apparently since Shakespeare’s day, been one of the most loved and staged of his plays. And not just staged: filmed, adapted, rewritten, novelised, rendered as opera, ballet or musical. It is the cultural equivalent of a proverb, or a slogan, or a meme.</w:t>
      </w:r>
    </w:p>
    <w:p w14:paraId="03D2BE16" w14:textId="77777777" w:rsidR="00400F55" w:rsidRPr="00A217B6" w:rsidRDefault="00400F55" w:rsidP="00CF29CF">
      <w:pPr>
        <w:jc w:val="both"/>
        <w:rPr>
          <w:rFonts w:ascii="Helvetica" w:hAnsi="Helvetica"/>
          <w:lang w:val="en-GB"/>
        </w:rPr>
      </w:pPr>
    </w:p>
    <w:p w14:paraId="46D2F62F" w14:textId="77777777" w:rsidR="00400F55" w:rsidRPr="00A217B6" w:rsidRDefault="00400F55" w:rsidP="00CF29CF">
      <w:pPr>
        <w:jc w:val="both"/>
        <w:rPr>
          <w:rFonts w:ascii="Helvetica" w:hAnsi="Helvetica"/>
          <w:lang w:val="en-GB"/>
        </w:rPr>
      </w:pPr>
      <w:r w:rsidRPr="00A217B6">
        <w:rPr>
          <w:rFonts w:ascii="Helvetica" w:hAnsi="Helvetica"/>
          <w:lang w:val="en-GB"/>
        </w:rPr>
        <w:t xml:space="preserve">And now here we are, here’s </w:t>
      </w:r>
      <w:r w:rsidRPr="00A217B6">
        <w:rPr>
          <w:rFonts w:ascii="Helvetica" w:hAnsi="Helvetica"/>
          <w:i/>
          <w:lang w:val="en-GB"/>
        </w:rPr>
        <w:t>Romeo and Juliet</w:t>
      </w:r>
      <w:r w:rsidRPr="00A217B6">
        <w:rPr>
          <w:rFonts w:ascii="Helvetica" w:hAnsi="Helvetica"/>
          <w:lang w:val="en-GB"/>
        </w:rPr>
        <w:t>, here’s the Globe, in Auckland in 2016. We are half a world away from the land Shakespeare knew, literally beyond the bounds of his knowledge; four hundred years beyond his life. Yet Shakespeare’s imagination, like Juliet’s love, was boundless as the sea; he sailed the oceans of the mind. And now here he is, a majestic castaway at the very edge of Romeo’s mental horizon, on this vast shore washed by the farthest sea.</w:t>
      </w:r>
    </w:p>
    <w:p w14:paraId="263B38A6" w14:textId="77777777" w:rsidR="00400F55" w:rsidRDefault="00400F55" w:rsidP="00CF29CF">
      <w:pPr>
        <w:jc w:val="both"/>
        <w:rPr>
          <w:rFonts w:ascii="Helvetica" w:hAnsi="Helvetica"/>
          <w:lang w:val="en-GB"/>
        </w:rPr>
      </w:pPr>
    </w:p>
    <w:p w14:paraId="5A4476A6" w14:textId="77777777" w:rsidR="00D87B1A" w:rsidRPr="00A217B6" w:rsidRDefault="00D87B1A" w:rsidP="00CF29CF">
      <w:pPr>
        <w:jc w:val="both"/>
        <w:rPr>
          <w:rFonts w:ascii="Helvetica" w:hAnsi="Helvetica"/>
          <w:lang w:val="en-GB"/>
        </w:rPr>
      </w:pPr>
    </w:p>
    <w:p w14:paraId="40415D82" w14:textId="35C56E35" w:rsidR="004C15E4" w:rsidRPr="00314B41" w:rsidRDefault="004C15E4" w:rsidP="00CF29CF">
      <w:pPr>
        <w:jc w:val="both"/>
        <w:rPr>
          <w:rFonts w:ascii="Helvetica" w:hAnsi="Helvetica"/>
          <w:b/>
          <w:sz w:val="28"/>
          <w:szCs w:val="28"/>
          <w:lang w:val="en-GB"/>
        </w:rPr>
      </w:pPr>
      <w:r w:rsidRPr="00314B41">
        <w:rPr>
          <w:rFonts w:ascii="Helvetica" w:hAnsi="Helvetica"/>
          <w:b/>
          <w:sz w:val="28"/>
          <w:szCs w:val="28"/>
          <w:lang w:val="en-GB"/>
        </w:rPr>
        <w:t xml:space="preserve">Othello </w:t>
      </w:r>
    </w:p>
    <w:p w14:paraId="5B7E174D" w14:textId="40544C5F" w:rsidR="004C15E4" w:rsidRPr="004C15E4" w:rsidRDefault="004C15E4" w:rsidP="00CF29CF">
      <w:pPr>
        <w:jc w:val="both"/>
        <w:rPr>
          <w:rFonts w:ascii="Helvetica" w:hAnsi="Helvetica"/>
          <w:b/>
          <w:lang w:val="en-GB"/>
        </w:rPr>
      </w:pPr>
      <w:r w:rsidRPr="004C15E4">
        <w:rPr>
          <w:rFonts w:ascii="Helvetica" w:hAnsi="Helvetica"/>
          <w:b/>
          <w:lang w:val="en-GB"/>
        </w:rPr>
        <w:t>Pop</w:t>
      </w:r>
      <w:r>
        <w:rPr>
          <w:rFonts w:ascii="Helvetica" w:hAnsi="Helvetica"/>
          <w:b/>
          <w:lang w:val="en-GB"/>
        </w:rPr>
        <w:t>-up Globe, Auckland and Melbourne, 2017</w:t>
      </w:r>
    </w:p>
    <w:p w14:paraId="26AD2556" w14:textId="77777777" w:rsidR="004C15E4" w:rsidRDefault="004C15E4" w:rsidP="00CF29CF">
      <w:pPr>
        <w:jc w:val="both"/>
        <w:rPr>
          <w:rFonts w:ascii="Helvetica" w:hAnsi="Helvetica"/>
          <w:i/>
          <w:lang w:val="en-GB"/>
        </w:rPr>
      </w:pPr>
    </w:p>
    <w:p w14:paraId="57F2A59B" w14:textId="2AC0BF4E" w:rsidR="007E25FB" w:rsidRPr="004C15E4" w:rsidRDefault="00667AF0" w:rsidP="00CF29CF">
      <w:pPr>
        <w:jc w:val="both"/>
        <w:rPr>
          <w:rFonts w:ascii="Helvetica" w:hAnsi="Helvetica"/>
          <w:lang w:val="en-GB"/>
        </w:rPr>
      </w:pPr>
      <w:r w:rsidRPr="004C15E4">
        <w:rPr>
          <w:rFonts w:ascii="Helvetica" w:hAnsi="Helvetica"/>
          <w:i/>
          <w:lang w:val="en-GB"/>
        </w:rPr>
        <w:t xml:space="preserve">Othello </w:t>
      </w:r>
      <w:r w:rsidRPr="004C15E4">
        <w:rPr>
          <w:rFonts w:ascii="Helvetica" w:hAnsi="Helvetica"/>
          <w:lang w:val="en-GB"/>
        </w:rPr>
        <w:t>was probably written in late 1603 or early 1604, as Shakespeare was approaching his fortieth birthday</w:t>
      </w:r>
      <w:r w:rsidR="004F79BD" w:rsidRPr="004C15E4">
        <w:rPr>
          <w:rFonts w:ascii="Helvetica" w:hAnsi="Helvetica"/>
          <w:lang w:val="en-GB"/>
        </w:rPr>
        <w:t xml:space="preserve">. </w:t>
      </w:r>
      <w:r w:rsidR="00AF1088" w:rsidRPr="004C15E4">
        <w:rPr>
          <w:rFonts w:ascii="Helvetica" w:hAnsi="Helvetica"/>
          <w:lang w:val="en-GB"/>
        </w:rPr>
        <w:t>I</w:t>
      </w:r>
      <w:r w:rsidR="00433BD0" w:rsidRPr="004C15E4">
        <w:rPr>
          <w:rFonts w:ascii="Helvetica" w:hAnsi="Helvetica"/>
          <w:lang w:val="en-GB"/>
        </w:rPr>
        <w:t>t was a moment of great change and</w:t>
      </w:r>
      <w:r w:rsidR="00B2678B" w:rsidRPr="004C15E4">
        <w:rPr>
          <w:rFonts w:ascii="Helvetica" w:hAnsi="Helvetica"/>
          <w:lang w:val="en-GB"/>
        </w:rPr>
        <w:t xml:space="preserve"> </w:t>
      </w:r>
      <w:r w:rsidR="008775C0" w:rsidRPr="004C15E4">
        <w:rPr>
          <w:rFonts w:ascii="Helvetica" w:hAnsi="Helvetica"/>
          <w:lang w:val="en-GB"/>
        </w:rPr>
        <w:t xml:space="preserve">political </w:t>
      </w:r>
      <w:r w:rsidR="00B2678B" w:rsidRPr="004C15E4">
        <w:rPr>
          <w:rFonts w:ascii="Helvetica" w:hAnsi="Helvetica"/>
          <w:lang w:val="en-GB"/>
        </w:rPr>
        <w:t>uncertainty</w:t>
      </w:r>
      <w:r w:rsidR="005D2AF4" w:rsidRPr="004C15E4">
        <w:rPr>
          <w:rFonts w:ascii="Helvetica" w:hAnsi="Helvetica"/>
          <w:lang w:val="en-GB"/>
        </w:rPr>
        <w:t>:</w:t>
      </w:r>
      <w:r w:rsidR="00D73B76" w:rsidRPr="004C15E4">
        <w:rPr>
          <w:rFonts w:ascii="Helvetica" w:hAnsi="Helvetica"/>
          <w:lang w:val="en-GB"/>
        </w:rPr>
        <w:t xml:space="preserve"> Elizabeth I died in</w:t>
      </w:r>
      <w:r w:rsidR="00E24CF6" w:rsidRPr="004C15E4">
        <w:rPr>
          <w:rFonts w:ascii="Helvetica" w:hAnsi="Helvetica"/>
          <w:lang w:val="en-GB"/>
        </w:rPr>
        <w:t xml:space="preserve"> March 1603</w:t>
      </w:r>
      <w:r w:rsidR="00433BD0" w:rsidRPr="004C15E4">
        <w:rPr>
          <w:rFonts w:ascii="Helvetica" w:hAnsi="Helvetica"/>
          <w:lang w:val="en-GB"/>
        </w:rPr>
        <w:t xml:space="preserve">, succeeded </w:t>
      </w:r>
      <w:r w:rsidR="002F1288" w:rsidRPr="004C15E4">
        <w:rPr>
          <w:rFonts w:ascii="Helvetica" w:hAnsi="Helvetica"/>
          <w:lang w:val="en-GB"/>
        </w:rPr>
        <w:t xml:space="preserve">on the English throne she’d occupied for </w:t>
      </w:r>
      <w:r w:rsidR="00DE09AA" w:rsidRPr="004C15E4">
        <w:rPr>
          <w:rFonts w:ascii="Helvetica" w:hAnsi="Helvetica"/>
          <w:lang w:val="en-GB"/>
        </w:rPr>
        <w:t xml:space="preserve">more than four decades </w:t>
      </w:r>
      <w:r w:rsidR="00433BD0" w:rsidRPr="004C15E4">
        <w:rPr>
          <w:rFonts w:ascii="Helvetica" w:hAnsi="Helvetica"/>
          <w:lang w:val="en-GB"/>
        </w:rPr>
        <w:t xml:space="preserve">by </w:t>
      </w:r>
      <w:r w:rsidR="00DE09AA" w:rsidRPr="004C15E4">
        <w:rPr>
          <w:rFonts w:ascii="Helvetica" w:hAnsi="Helvetica"/>
          <w:lang w:val="en-GB"/>
        </w:rPr>
        <w:t xml:space="preserve">her cousin, </w:t>
      </w:r>
      <w:r w:rsidR="00433BD0" w:rsidRPr="004C15E4">
        <w:rPr>
          <w:rFonts w:ascii="Helvetica" w:hAnsi="Helvetica"/>
          <w:lang w:val="en-GB"/>
        </w:rPr>
        <w:t>James VI of Scotland</w:t>
      </w:r>
      <w:r w:rsidR="00DE09AA" w:rsidRPr="004C15E4">
        <w:rPr>
          <w:rFonts w:ascii="Helvetica" w:hAnsi="Helvetica"/>
          <w:lang w:val="en-GB"/>
        </w:rPr>
        <w:t>.</w:t>
      </w:r>
      <w:r w:rsidR="00FA610B" w:rsidRPr="004C15E4">
        <w:rPr>
          <w:rFonts w:ascii="Helvetica" w:hAnsi="Helvetica"/>
          <w:lang w:val="en-GB"/>
        </w:rPr>
        <w:t xml:space="preserve"> </w:t>
      </w:r>
    </w:p>
    <w:p w14:paraId="1EAE1227" w14:textId="77777777" w:rsidR="007E25FB" w:rsidRPr="004C15E4" w:rsidRDefault="007E25FB" w:rsidP="00CF29CF">
      <w:pPr>
        <w:jc w:val="both"/>
        <w:rPr>
          <w:rFonts w:ascii="Helvetica" w:hAnsi="Helvetica"/>
          <w:lang w:val="en-GB"/>
        </w:rPr>
      </w:pPr>
    </w:p>
    <w:p w14:paraId="5EB9F6B7" w14:textId="195BC8DB" w:rsidR="007E25FB" w:rsidRPr="004C15E4" w:rsidRDefault="007E25FB" w:rsidP="00CF29CF">
      <w:pPr>
        <w:jc w:val="both"/>
        <w:rPr>
          <w:rFonts w:ascii="Helvetica" w:hAnsi="Helvetica"/>
          <w:lang w:val="en-GB"/>
        </w:rPr>
      </w:pPr>
      <w:r w:rsidRPr="004C15E4">
        <w:rPr>
          <w:rFonts w:ascii="Helvetica" w:hAnsi="Helvetica"/>
          <w:lang w:val="en-GB"/>
        </w:rPr>
        <w:t xml:space="preserve">For Shakespeare, it was a </w:t>
      </w:r>
      <w:r w:rsidR="00AF1088" w:rsidRPr="004C15E4">
        <w:rPr>
          <w:rFonts w:ascii="Helvetica" w:hAnsi="Helvetica"/>
          <w:lang w:val="en-GB"/>
        </w:rPr>
        <w:t>time of change too</w:t>
      </w:r>
      <w:r w:rsidRPr="004C15E4">
        <w:rPr>
          <w:rFonts w:ascii="Helvetica" w:hAnsi="Helvetica"/>
          <w:lang w:val="en-GB"/>
        </w:rPr>
        <w:t xml:space="preserve"> in his career. The company which he had founded along with seven other visionary theatre-makers in 1594, the Lord Chamberlain’s Men, had on 19 May 1603 come under James’ personal patronage, and was renamed the King’s Men. Though they had been the foremost theatre company in the country since at least 1599, when the Globe was built, this was still a </w:t>
      </w:r>
      <w:r w:rsidR="00BC3423" w:rsidRPr="004C15E4">
        <w:rPr>
          <w:rFonts w:ascii="Helvetica" w:hAnsi="Helvetica"/>
          <w:lang w:val="en-GB"/>
        </w:rPr>
        <w:t>great advancement</w:t>
      </w:r>
      <w:r w:rsidRPr="004C15E4">
        <w:rPr>
          <w:rFonts w:ascii="Helvetica" w:hAnsi="Helvetica"/>
          <w:lang w:val="en-GB"/>
        </w:rPr>
        <w:t>, and a mark of both their popular prestige and the quality of their work. In effect, they became the first British National Theatre, an English company for a Scottish king; and Shakespeare, the glover’s son from a small market town in the West Midlands, became a Groom of the King’s Chamber, and an attendant at his coronation.</w:t>
      </w:r>
    </w:p>
    <w:p w14:paraId="0AE95BA1" w14:textId="77777777" w:rsidR="007E25FB" w:rsidRPr="004C15E4" w:rsidRDefault="007E25FB" w:rsidP="00CF29CF">
      <w:pPr>
        <w:jc w:val="both"/>
        <w:rPr>
          <w:rFonts w:ascii="Helvetica" w:hAnsi="Helvetica"/>
          <w:lang w:val="en-GB"/>
        </w:rPr>
      </w:pPr>
    </w:p>
    <w:p w14:paraId="356CDB19" w14:textId="65D33C10" w:rsidR="007E25FB" w:rsidRPr="004C15E4" w:rsidRDefault="007E25FB" w:rsidP="00CF29CF">
      <w:pPr>
        <w:jc w:val="both"/>
        <w:rPr>
          <w:rFonts w:ascii="Helvetica" w:hAnsi="Helvetica"/>
          <w:lang w:val="en-GB"/>
        </w:rPr>
      </w:pPr>
      <w:r w:rsidRPr="004C15E4">
        <w:rPr>
          <w:rFonts w:ascii="Helvetica" w:hAnsi="Helvetica"/>
          <w:i/>
          <w:lang w:val="en-GB"/>
        </w:rPr>
        <w:t xml:space="preserve">Othello </w:t>
      </w:r>
      <w:r w:rsidRPr="004C15E4">
        <w:rPr>
          <w:rFonts w:ascii="Helvetica" w:hAnsi="Helvetica"/>
          <w:lang w:val="en-GB"/>
        </w:rPr>
        <w:t xml:space="preserve">is specifically targeted, as one of the first plays Shakespeare wrote under James’ patronage: it </w:t>
      </w:r>
      <w:r w:rsidR="006F43C3" w:rsidRPr="004C15E4">
        <w:rPr>
          <w:rFonts w:ascii="Helvetica" w:hAnsi="Helvetica"/>
          <w:lang w:val="en-GB"/>
        </w:rPr>
        <w:t>appealed</w:t>
      </w:r>
      <w:r w:rsidRPr="004C15E4">
        <w:rPr>
          <w:rFonts w:ascii="Helvetica" w:hAnsi="Helvetica"/>
          <w:lang w:val="en-GB"/>
        </w:rPr>
        <w:t xml:space="preserve"> to the King’s interests in the manifestations of worldly evil </w:t>
      </w:r>
      <w:r w:rsidR="00B958B6" w:rsidRPr="004C15E4">
        <w:rPr>
          <w:rFonts w:ascii="Helvetica" w:hAnsi="Helvetica"/>
          <w:lang w:val="en-GB"/>
        </w:rPr>
        <w:t xml:space="preserve">and the operations of the Devil </w:t>
      </w:r>
      <w:r w:rsidRPr="004C15E4">
        <w:rPr>
          <w:rFonts w:ascii="Helvetica" w:hAnsi="Helvetica"/>
          <w:lang w:val="en-GB"/>
        </w:rPr>
        <w:t>(he wrote books and pamphlets about witchcraft and demonology), and in the politics of the eastern Mediterranean</w:t>
      </w:r>
      <w:r w:rsidR="00B958B6" w:rsidRPr="004C15E4">
        <w:rPr>
          <w:rFonts w:ascii="Helvetica" w:hAnsi="Helvetica"/>
          <w:lang w:val="en-GB"/>
        </w:rPr>
        <w:t xml:space="preserve"> (about which he’d written poetry)</w:t>
      </w:r>
      <w:r w:rsidRPr="004C15E4">
        <w:rPr>
          <w:rFonts w:ascii="Helvetica" w:hAnsi="Helvetica"/>
          <w:lang w:val="en-GB"/>
        </w:rPr>
        <w:t>; and it appealed too to his wife Anne of Denmark’s fashionable fascination with blackness. It seems carefully calculated to engage without causing offence, and to pique the inte</w:t>
      </w:r>
      <w:r w:rsidR="00BC3423" w:rsidRPr="004C15E4">
        <w:rPr>
          <w:rFonts w:ascii="Helvetica" w:hAnsi="Helvetica"/>
          <w:lang w:val="en-GB"/>
        </w:rPr>
        <w:t>rest</w:t>
      </w:r>
      <w:r w:rsidRPr="004C15E4">
        <w:rPr>
          <w:rFonts w:ascii="Helvetica" w:hAnsi="Helvetica"/>
          <w:lang w:val="en-GB"/>
        </w:rPr>
        <w:t xml:space="preserve"> of the new King and Queen</w:t>
      </w:r>
      <w:r w:rsidR="00BC5EBC" w:rsidRPr="004C15E4">
        <w:rPr>
          <w:rFonts w:ascii="Helvetica" w:hAnsi="Helvetica"/>
          <w:lang w:val="en-GB"/>
        </w:rPr>
        <w:t>, in 1604’s busy winter entertainment season at court</w:t>
      </w:r>
      <w:r w:rsidRPr="004C15E4">
        <w:rPr>
          <w:rFonts w:ascii="Helvetica" w:hAnsi="Helvetica"/>
          <w:lang w:val="en-GB"/>
        </w:rPr>
        <w:t>. Shakespeare knew what he was doing.</w:t>
      </w:r>
    </w:p>
    <w:p w14:paraId="1B18B4B8" w14:textId="77777777" w:rsidR="00374CDA" w:rsidRPr="004C15E4" w:rsidRDefault="00374CDA" w:rsidP="00CF29CF">
      <w:pPr>
        <w:jc w:val="both"/>
        <w:rPr>
          <w:rFonts w:ascii="Helvetica" w:hAnsi="Helvetica"/>
          <w:lang w:val="en-GB"/>
        </w:rPr>
      </w:pPr>
    </w:p>
    <w:p w14:paraId="1DD9BC14" w14:textId="1FFBD9AC" w:rsidR="00374CDA" w:rsidRPr="004C15E4" w:rsidRDefault="00B958B6" w:rsidP="00CF29CF">
      <w:pPr>
        <w:jc w:val="both"/>
        <w:rPr>
          <w:rFonts w:ascii="Helvetica" w:hAnsi="Helvetica"/>
          <w:lang w:val="en-GB"/>
        </w:rPr>
      </w:pPr>
      <w:r w:rsidRPr="004C15E4">
        <w:rPr>
          <w:rFonts w:ascii="Helvetica" w:hAnsi="Helvetica"/>
          <w:lang w:val="en-GB"/>
        </w:rPr>
        <w:t xml:space="preserve">Forty years after </w:t>
      </w:r>
      <w:r w:rsidRPr="004C15E4">
        <w:rPr>
          <w:rFonts w:ascii="Helvetica" w:hAnsi="Helvetica"/>
          <w:i/>
          <w:lang w:val="en-GB"/>
        </w:rPr>
        <w:t>Othello</w:t>
      </w:r>
      <w:r w:rsidRPr="004C15E4">
        <w:rPr>
          <w:rFonts w:ascii="Helvetica" w:hAnsi="Helvetica"/>
          <w:lang w:val="en-GB"/>
        </w:rPr>
        <w:t>’s debut, the Globe, where it probably premiered in the spring or summer of 1604, was demolished by the Puritans, having been closed to public performance at the outbreak of civil war in 1642</w:t>
      </w:r>
      <w:r w:rsidR="00BC3423" w:rsidRPr="004C15E4">
        <w:rPr>
          <w:rFonts w:ascii="Helvetica" w:hAnsi="Helvetica"/>
          <w:lang w:val="en-GB"/>
        </w:rPr>
        <w:t>: the end of a</w:t>
      </w:r>
      <w:r w:rsidR="007C4A00" w:rsidRPr="004C15E4">
        <w:rPr>
          <w:rFonts w:ascii="Helvetica" w:hAnsi="Helvetica"/>
          <w:lang w:val="en-GB"/>
        </w:rPr>
        <w:t>n extraordinary</w:t>
      </w:r>
      <w:r w:rsidR="00BC3423" w:rsidRPr="004C15E4">
        <w:rPr>
          <w:rFonts w:ascii="Helvetica" w:hAnsi="Helvetica"/>
          <w:lang w:val="en-GB"/>
        </w:rPr>
        <w:t xml:space="preserve"> chapter in the history of the theatre</w:t>
      </w:r>
      <w:r w:rsidRPr="004C15E4">
        <w:rPr>
          <w:rFonts w:ascii="Helvetica" w:hAnsi="Helvetica"/>
          <w:lang w:val="en-GB"/>
        </w:rPr>
        <w:t xml:space="preserve">. In that same </w:t>
      </w:r>
      <w:proofErr w:type="gramStart"/>
      <w:r w:rsidRPr="004C15E4">
        <w:rPr>
          <w:rFonts w:ascii="Helvetica" w:hAnsi="Helvetica"/>
          <w:lang w:val="en-GB"/>
        </w:rPr>
        <w:t>year</w:t>
      </w:r>
      <w:proofErr w:type="gramEnd"/>
      <w:r w:rsidRPr="004C15E4">
        <w:rPr>
          <w:rFonts w:ascii="Helvetica" w:hAnsi="Helvetica"/>
          <w:lang w:val="en-GB"/>
        </w:rPr>
        <w:t xml:space="preserve"> another act of </w:t>
      </w:r>
      <w:r w:rsidR="00A54BE7" w:rsidRPr="004C15E4">
        <w:rPr>
          <w:rFonts w:ascii="Helvetica" w:hAnsi="Helvetica"/>
          <w:lang w:val="en-GB"/>
        </w:rPr>
        <w:t>v</w:t>
      </w:r>
      <w:r w:rsidRPr="004C15E4">
        <w:rPr>
          <w:rFonts w:ascii="Helvetica" w:hAnsi="Helvetica"/>
          <w:lang w:val="en-GB"/>
        </w:rPr>
        <w:t xml:space="preserve">iolence marked </w:t>
      </w:r>
      <w:r w:rsidR="00BC3423" w:rsidRPr="004C15E4">
        <w:rPr>
          <w:rFonts w:ascii="Helvetica" w:hAnsi="Helvetica"/>
          <w:lang w:val="en-GB"/>
        </w:rPr>
        <w:t xml:space="preserve">the beginning of </w:t>
      </w:r>
      <w:r w:rsidRPr="004C15E4">
        <w:rPr>
          <w:rFonts w:ascii="Helvetica" w:hAnsi="Helvetica"/>
          <w:lang w:val="en-GB"/>
        </w:rPr>
        <w:t xml:space="preserve">a </w:t>
      </w:r>
      <w:r w:rsidR="007C4A00" w:rsidRPr="004C15E4">
        <w:rPr>
          <w:rFonts w:ascii="Helvetica" w:hAnsi="Helvetica"/>
          <w:lang w:val="en-GB"/>
        </w:rPr>
        <w:t xml:space="preserve">very </w:t>
      </w:r>
      <w:r w:rsidRPr="004C15E4">
        <w:rPr>
          <w:rFonts w:ascii="Helvetica" w:hAnsi="Helvetica"/>
          <w:lang w:val="en-GB"/>
        </w:rPr>
        <w:t>different historical chapter, when Abel Tasman’s ship</w:t>
      </w:r>
      <w:r w:rsidR="005E356F" w:rsidRPr="004C15E4">
        <w:rPr>
          <w:rFonts w:ascii="Helvetica" w:hAnsi="Helvetica"/>
          <w:lang w:val="en-GB"/>
        </w:rPr>
        <w:t>s</w:t>
      </w:r>
      <w:r w:rsidRPr="004C15E4">
        <w:rPr>
          <w:rFonts w:ascii="Helvetica" w:hAnsi="Helvetica"/>
          <w:lang w:val="en-GB"/>
        </w:rPr>
        <w:t xml:space="preserve"> arrived off the coast of New Zealand, and the first shots were fired in the</w:t>
      </w:r>
      <w:r w:rsidR="007427DC" w:rsidRPr="004C15E4">
        <w:rPr>
          <w:rFonts w:ascii="Helvetica" w:hAnsi="Helvetica"/>
          <w:lang w:val="en-GB"/>
        </w:rPr>
        <w:t xml:space="preserve"> European colonial project in </w:t>
      </w:r>
      <w:proofErr w:type="spellStart"/>
      <w:r w:rsidR="007427DC" w:rsidRPr="004C15E4">
        <w:rPr>
          <w:rFonts w:ascii="Helvetica" w:hAnsi="Helvetica"/>
          <w:lang w:val="en-GB"/>
        </w:rPr>
        <w:t>A</w:t>
      </w:r>
      <w:r w:rsidRPr="004C15E4">
        <w:rPr>
          <w:rFonts w:ascii="Helvetica" w:hAnsi="Helvetica"/>
          <w:lang w:val="en-GB"/>
        </w:rPr>
        <w:t>otearoa</w:t>
      </w:r>
      <w:proofErr w:type="spellEnd"/>
      <w:r w:rsidRPr="004C15E4">
        <w:rPr>
          <w:rFonts w:ascii="Helvetica" w:hAnsi="Helvetica"/>
          <w:lang w:val="en-GB"/>
        </w:rPr>
        <w:t>.</w:t>
      </w:r>
    </w:p>
    <w:p w14:paraId="5FA49B78" w14:textId="77777777" w:rsidR="00E4504D" w:rsidRPr="004C15E4" w:rsidRDefault="00E4504D" w:rsidP="00CF29CF">
      <w:pPr>
        <w:jc w:val="both"/>
        <w:rPr>
          <w:rFonts w:ascii="Helvetica" w:hAnsi="Helvetica"/>
          <w:lang w:val="en-GB"/>
        </w:rPr>
      </w:pPr>
    </w:p>
    <w:p w14:paraId="48ED34B1" w14:textId="2A18221D" w:rsidR="00E4504D" w:rsidRPr="004C15E4" w:rsidRDefault="00E4504D" w:rsidP="00CF29CF">
      <w:pPr>
        <w:jc w:val="both"/>
        <w:rPr>
          <w:rFonts w:ascii="Helvetica" w:hAnsi="Helvetica"/>
          <w:lang w:val="en-GB"/>
        </w:rPr>
      </w:pPr>
      <w:r w:rsidRPr="004C15E4">
        <w:rPr>
          <w:rFonts w:ascii="Helvetica" w:hAnsi="Helvetica"/>
          <w:i/>
          <w:lang w:val="en-GB"/>
        </w:rPr>
        <w:t xml:space="preserve">Othello </w:t>
      </w:r>
      <w:r w:rsidRPr="004C15E4">
        <w:rPr>
          <w:rFonts w:ascii="Helvetica" w:hAnsi="Helvetica"/>
          <w:lang w:val="en-GB"/>
        </w:rPr>
        <w:t xml:space="preserve">has long been at home in this land. In the 1870’s, an amateur African-American actor played the role in Whanganui, the first Othello played by an actor of colour in the Southern Hemisphere. Even before that, New Zealand </w:t>
      </w:r>
      <w:r w:rsidR="008C12B0" w:rsidRPr="004C15E4">
        <w:rPr>
          <w:rFonts w:ascii="Helvetica" w:hAnsi="Helvetica"/>
          <w:lang w:val="en-GB"/>
        </w:rPr>
        <w:t xml:space="preserve">had </w:t>
      </w:r>
      <w:r w:rsidRPr="004C15E4">
        <w:rPr>
          <w:rFonts w:ascii="Helvetica" w:hAnsi="Helvetica"/>
          <w:lang w:val="en-GB"/>
        </w:rPr>
        <w:t xml:space="preserve">hosted the first ever female Othello, the </w:t>
      </w:r>
      <w:r w:rsidR="008C12B0" w:rsidRPr="004C15E4">
        <w:rPr>
          <w:rFonts w:ascii="Helvetica" w:hAnsi="Helvetica"/>
          <w:lang w:val="en-GB"/>
        </w:rPr>
        <w:t>Irish</w:t>
      </w:r>
      <w:r w:rsidRPr="004C15E4">
        <w:rPr>
          <w:rFonts w:ascii="Helvetica" w:hAnsi="Helvetica"/>
          <w:lang w:val="en-GB"/>
        </w:rPr>
        <w:t xml:space="preserve"> actress </w:t>
      </w:r>
      <w:r w:rsidR="008C12B0" w:rsidRPr="004C15E4">
        <w:rPr>
          <w:rFonts w:ascii="Helvetica" w:hAnsi="Helvetica"/>
          <w:lang w:val="en-GB"/>
        </w:rPr>
        <w:t>Mrs Charles Poole, in a production she’d created in Sydney; the New Zealand critics responded much more favourably than those acro</w:t>
      </w:r>
      <w:r w:rsidR="009C0F6B" w:rsidRPr="004C15E4">
        <w:rPr>
          <w:rFonts w:ascii="Helvetica" w:hAnsi="Helvetica"/>
          <w:lang w:val="en-GB"/>
        </w:rPr>
        <w:t>ss the ditch. I</w:t>
      </w:r>
      <w:r w:rsidR="008C12B0" w:rsidRPr="004C15E4">
        <w:rPr>
          <w:rFonts w:ascii="Helvetica" w:hAnsi="Helvetica"/>
          <w:lang w:val="en-GB"/>
        </w:rPr>
        <w:t xml:space="preserve">n 1944, </w:t>
      </w:r>
      <w:r w:rsidR="008C12B0" w:rsidRPr="004C15E4">
        <w:rPr>
          <w:rFonts w:ascii="Helvetica" w:hAnsi="Helvetica"/>
          <w:i/>
          <w:lang w:val="en-GB"/>
        </w:rPr>
        <w:t>Othello</w:t>
      </w:r>
      <w:r w:rsidR="008C12B0" w:rsidRPr="004C15E4">
        <w:rPr>
          <w:rFonts w:ascii="Helvetica" w:hAnsi="Helvetica"/>
          <w:lang w:val="en-GB"/>
        </w:rPr>
        <w:t xml:space="preserve"> became the first Shakespeare play to be translated, as </w:t>
      </w:r>
      <w:proofErr w:type="spellStart"/>
      <w:r w:rsidR="008C12B0" w:rsidRPr="004C15E4">
        <w:rPr>
          <w:rFonts w:ascii="Helvetica" w:hAnsi="Helvetica"/>
          <w:i/>
          <w:lang w:val="en-GB"/>
        </w:rPr>
        <w:t>Owhiro</w:t>
      </w:r>
      <w:proofErr w:type="spellEnd"/>
      <w:r w:rsidR="008C12B0" w:rsidRPr="004C15E4">
        <w:rPr>
          <w:rFonts w:ascii="Helvetica" w:hAnsi="Helvetica"/>
          <w:lang w:val="en-GB"/>
        </w:rPr>
        <w:t xml:space="preserve">, into </w:t>
      </w:r>
      <w:proofErr w:type="spellStart"/>
      <w:r w:rsidR="008C12B0" w:rsidRPr="004C15E4">
        <w:rPr>
          <w:rFonts w:ascii="Helvetica" w:hAnsi="Helvetica"/>
          <w:i/>
          <w:lang w:val="en-GB"/>
        </w:rPr>
        <w:t>te</w:t>
      </w:r>
      <w:proofErr w:type="spellEnd"/>
      <w:r w:rsidR="008C12B0" w:rsidRPr="004C15E4">
        <w:rPr>
          <w:rFonts w:ascii="Helvetica" w:hAnsi="Helvetica"/>
          <w:i/>
          <w:lang w:val="en-GB"/>
        </w:rPr>
        <w:t xml:space="preserve"> reo Maori</w:t>
      </w:r>
      <w:r w:rsidR="008C12B0" w:rsidRPr="004C15E4">
        <w:rPr>
          <w:rFonts w:ascii="Helvetica" w:hAnsi="Helvetica"/>
          <w:lang w:val="en-GB"/>
        </w:rPr>
        <w:t xml:space="preserve">, by Pei </w:t>
      </w:r>
      <w:proofErr w:type="spellStart"/>
      <w:r w:rsidR="008C12B0" w:rsidRPr="004C15E4">
        <w:rPr>
          <w:rFonts w:ascii="Helvetica" w:hAnsi="Helvetica"/>
          <w:lang w:val="en-GB"/>
        </w:rPr>
        <w:t>Te</w:t>
      </w:r>
      <w:proofErr w:type="spellEnd"/>
      <w:r w:rsidR="008C12B0" w:rsidRPr="004C15E4">
        <w:rPr>
          <w:rFonts w:ascii="Helvetica" w:hAnsi="Helvetica"/>
          <w:lang w:val="en-GB"/>
        </w:rPr>
        <w:t xml:space="preserve"> </w:t>
      </w:r>
      <w:proofErr w:type="spellStart"/>
      <w:r w:rsidR="008C12B0" w:rsidRPr="004C15E4">
        <w:rPr>
          <w:rFonts w:ascii="Helvetica" w:hAnsi="Helvetica"/>
          <w:lang w:val="en-GB"/>
        </w:rPr>
        <w:t>Hurinui</w:t>
      </w:r>
      <w:proofErr w:type="spellEnd"/>
      <w:r w:rsidR="008C12B0" w:rsidRPr="004C15E4">
        <w:rPr>
          <w:rFonts w:ascii="Helvetica" w:hAnsi="Helvetica"/>
          <w:lang w:val="en-GB"/>
        </w:rPr>
        <w:t xml:space="preserve"> Jones</w:t>
      </w:r>
      <w:r w:rsidR="009C0F6B" w:rsidRPr="004C15E4">
        <w:rPr>
          <w:rFonts w:ascii="Helvetica" w:hAnsi="Helvetica"/>
          <w:lang w:val="en-GB"/>
        </w:rPr>
        <w:t xml:space="preserve">; the same year, the play was directed, to rapturous acclaim, by the great </w:t>
      </w:r>
      <w:proofErr w:type="spellStart"/>
      <w:r w:rsidR="009C0F6B" w:rsidRPr="004C15E4">
        <w:rPr>
          <w:rFonts w:ascii="Helvetica" w:hAnsi="Helvetica"/>
          <w:lang w:val="en-GB"/>
        </w:rPr>
        <w:t>Ngaio</w:t>
      </w:r>
      <w:proofErr w:type="spellEnd"/>
      <w:r w:rsidR="009C0F6B" w:rsidRPr="004C15E4">
        <w:rPr>
          <w:rFonts w:ascii="Helvetica" w:hAnsi="Helvetica"/>
          <w:lang w:val="en-GB"/>
        </w:rPr>
        <w:t xml:space="preserve"> Marsh for the Canterbury College Drama Club</w:t>
      </w:r>
      <w:r w:rsidR="008C12B0" w:rsidRPr="004C15E4">
        <w:rPr>
          <w:rFonts w:ascii="Helvetica" w:hAnsi="Helvetica"/>
          <w:lang w:val="en-GB"/>
        </w:rPr>
        <w:t>.</w:t>
      </w:r>
    </w:p>
    <w:p w14:paraId="3A02C02E" w14:textId="77777777" w:rsidR="008C12B0" w:rsidRPr="004C15E4" w:rsidRDefault="008C12B0" w:rsidP="00CF29CF">
      <w:pPr>
        <w:jc w:val="both"/>
        <w:rPr>
          <w:rFonts w:ascii="Helvetica" w:hAnsi="Helvetica"/>
          <w:lang w:val="en-GB"/>
        </w:rPr>
      </w:pPr>
    </w:p>
    <w:p w14:paraId="16936886" w14:textId="3B5DBBDB" w:rsidR="008C12B0" w:rsidRPr="004C15E4" w:rsidRDefault="008C12B0" w:rsidP="00CF29CF">
      <w:pPr>
        <w:jc w:val="both"/>
        <w:rPr>
          <w:rFonts w:ascii="Helvetica" w:hAnsi="Helvetica"/>
          <w:lang w:val="en-GB"/>
        </w:rPr>
      </w:pPr>
      <w:r w:rsidRPr="004C15E4">
        <w:rPr>
          <w:rFonts w:ascii="Helvetica" w:hAnsi="Helvetica"/>
          <w:lang w:val="en-GB"/>
        </w:rPr>
        <w:t xml:space="preserve">This </w:t>
      </w:r>
      <w:r w:rsidR="008C3080" w:rsidRPr="004C15E4">
        <w:rPr>
          <w:rFonts w:ascii="Helvetica" w:hAnsi="Helvetica"/>
          <w:lang w:val="en-GB"/>
        </w:rPr>
        <w:t>progressive</w:t>
      </w:r>
      <w:r w:rsidRPr="004C15E4">
        <w:rPr>
          <w:rFonts w:ascii="Helvetica" w:hAnsi="Helvetica"/>
          <w:lang w:val="en-GB"/>
        </w:rPr>
        <w:t xml:space="preserve"> attitude to casting and ownership is testament to the famous tolerance</w:t>
      </w:r>
      <w:r w:rsidR="007B6989" w:rsidRPr="004C15E4">
        <w:rPr>
          <w:rFonts w:ascii="Helvetica" w:hAnsi="Helvetica"/>
          <w:lang w:val="en-GB"/>
        </w:rPr>
        <w:t xml:space="preserve"> and inclusiveness</w:t>
      </w:r>
      <w:r w:rsidRPr="004C15E4">
        <w:rPr>
          <w:rFonts w:ascii="Helvetica" w:hAnsi="Helvetica"/>
          <w:lang w:val="en-GB"/>
        </w:rPr>
        <w:t xml:space="preserve"> of New Zealand society. But of course, there’s a darker side to the </w:t>
      </w:r>
      <w:r w:rsidR="007B6989" w:rsidRPr="004C15E4">
        <w:rPr>
          <w:rFonts w:ascii="Helvetica" w:hAnsi="Helvetica"/>
          <w:lang w:val="en-GB"/>
        </w:rPr>
        <w:t xml:space="preserve">history of this play about other-ness in a colonial context. It’s hinted at in our production: the song Iago sings in Act II might be familiar to any NZ military antiquarians, </w:t>
      </w:r>
      <w:r w:rsidR="007B6989" w:rsidRPr="004C15E4">
        <w:rPr>
          <w:rFonts w:ascii="Helvetica" w:hAnsi="Helvetica"/>
          <w:i/>
          <w:lang w:val="en-GB"/>
        </w:rPr>
        <w:t>The ANZAC’s Farewell to Egypt</w:t>
      </w:r>
      <w:r w:rsidR="007B6989" w:rsidRPr="004C15E4">
        <w:rPr>
          <w:rFonts w:ascii="Helvetica" w:hAnsi="Helvetica"/>
          <w:lang w:val="en-GB"/>
        </w:rPr>
        <w:t xml:space="preserve">, a WW1 song apparently sung by NZ soldiers </w:t>
      </w:r>
      <w:r w:rsidR="00FA6924" w:rsidRPr="004C15E4">
        <w:rPr>
          <w:rFonts w:ascii="Helvetica" w:hAnsi="Helvetica"/>
          <w:lang w:val="en-GB"/>
        </w:rPr>
        <w:t>for many years</w:t>
      </w:r>
      <w:r w:rsidR="007B6989" w:rsidRPr="004C15E4">
        <w:rPr>
          <w:rFonts w:ascii="Helvetica" w:hAnsi="Helvetica"/>
          <w:lang w:val="en-GB"/>
        </w:rPr>
        <w:t>; its sentiments and language are troublesome.</w:t>
      </w:r>
    </w:p>
    <w:p w14:paraId="24218407" w14:textId="77777777" w:rsidR="007B6989" w:rsidRPr="004C15E4" w:rsidRDefault="007B6989" w:rsidP="00CF29CF">
      <w:pPr>
        <w:jc w:val="both"/>
        <w:rPr>
          <w:rFonts w:ascii="Helvetica" w:hAnsi="Helvetica"/>
          <w:lang w:val="en-GB"/>
        </w:rPr>
      </w:pPr>
    </w:p>
    <w:p w14:paraId="7C67C55F" w14:textId="73B411A5" w:rsidR="00D64B40" w:rsidRPr="004C15E4" w:rsidRDefault="00D64B40" w:rsidP="00CF29CF">
      <w:pPr>
        <w:jc w:val="both"/>
        <w:rPr>
          <w:rFonts w:ascii="Helvetica" w:hAnsi="Helvetica"/>
          <w:lang w:val="en-GB"/>
        </w:rPr>
      </w:pPr>
      <w:r w:rsidRPr="004C15E4">
        <w:rPr>
          <w:rFonts w:ascii="Helvetica" w:hAnsi="Helvetica"/>
          <w:lang w:val="en-GB"/>
        </w:rPr>
        <w:t xml:space="preserve">And now: as nationalism and its attendant demons, racism and xenophobia, </w:t>
      </w:r>
      <w:r w:rsidR="00BC5EBC" w:rsidRPr="004C15E4">
        <w:rPr>
          <w:rFonts w:ascii="Helvetica" w:hAnsi="Helvetica"/>
          <w:lang w:val="en-GB"/>
        </w:rPr>
        <w:t xml:space="preserve">once more </w:t>
      </w:r>
      <w:r w:rsidRPr="004C15E4">
        <w:rPr>
          <w:rFonts w:ascii="Helvetica" w:hAnsi="Helvetica"/>
          <w:lang w:val="en-GB"/>
        </w:rPr>
        <w:t>insinuate themselves into mainstream political discourse worldwide, and as the choices of individuals and societies continue to be driven by envy and jealousy, the play asks us once more to confront the lies that sound like truth.</w:t>
      </w:r>
    </w:p>
    <w:p w14:paraId="0C5D8FF1" w14:textId="77777777" w:rsidR="00D64B40" w:rsidRPr="004C15E4" w:rsidRDefault="00D64B40" w:rsidP="00CF29CF">
      <w:pPr>
        <w:jc w:val="both"/>
        <w:rPr>
          <w:rFonts w:ascii="Helvetica" w:hAnsi="Helvetica"/>
          <w:lang w:val="en-GB"/>
        </w:rPr>
      </w:pPr>
    </w:p>
    <w:p w14:paraId="27E7300C" w14:textId="0F88A3FC" w:rsidR="00B66690" w:rsidRDefault="00FA6924" w:rsidP="00CF29CF">
      <w:pPr>
        <w:jc w:val="both"/>
        <w:rPr>
          <w:rFonts w:ascii="Helvetica" w:hAnsi="Helvetica"/>
          <w:lang w:val="en-GB"/>
        </w:rPr>
      </w:pPr>
      <w:r w:rsidRPr="004C15E4">
        <w:rPr>
          <w:rFonts w:ascii="Helvetica" w:hAnsi="Helvetica"/>
          <w:lang w:val="en-GB"/>
        </w:rPr>
        <w:t>So h</w:t>
      </w:r>
      <w:r w:rsidR="007B6989" w:rsidRPr="004C15E4">
        <w:rPr>
          <w:rFonts w:ascii="Helvetica" w:hAnsi="Helvetica"/>
          <w:lang w:val="en-GB"/>
        </w:rPr>
        <w:t xml:space="preserve">ere is an </w:t>
      </w:r>
      <w:r w:rsidR="007B6989" w:rsidRPr="004C15E4">
        <w:rPr>
          <w:rFonts w:ascii="Helvetica" w:hAnsi="Helvetica"/>
          <w:i/>
          <w:lang w:val="en-GB"/>
        </w:rPr>
        <w:t xml:space="preserve">Othello </w:t>
      </w:r>
      <w:r w:rsidR="007B6989" w:rsidRPr="004C15E4">
        <w:rPr>
          <w:rFonts w:ascii="Helvetica" w:hAnsi="Helvetica"/>
          <w:lang w:val="en-GB"/>
        </w:rPr>
        <w:t xml:space="preserve">offered up for Auckland in 2017. I hope it is a </w:t>
      </w:r>
      <w:r w:rsidR="00EB38CB" w:rsidRPr="004C15E4">
        <w:rPr>
          <w:rFonts w:ascii="Helvetica" w:hAnsi="Helvetica"/>
          <w:lang w:val="en-GB"/>
        </w:rPr>
        <w:t xml:space="preserve">kind of </w:t>
      </w:r>
      <w:r w:rsidR="007B6989" w:rsidRPr="004C15E4">
        <w:rPr>
          <w:rFonts w:ascii="Helvetica" w:hAnsi="Helvetica"/>
          <w:lang w:val="en-GB"/>
        </w:rPr>
        <w:t>mirror of this brilliant city itself: energetic, outward-looking, aware of its past but forging confidently into the future; international, multi-cultural</w:t>
      </w:r>
      <w:r w:rsidR="0061042C" w:rsidRPr="004C15E4">
        <w:rPr>
          <w:rFonts w:ascii="Helvetica" w:hAnsi="Helvetica"/>
          <w:lang w:val="en-GB"/>
        </w:rPr>
        <w:t xml:space="preserve"> and </w:t>
      </w:r>
      <w:r w:rsidR="008C3080" w:rsidRPr="004C15E4">
        <w:rPr>
          <w:rFonts w:ascii="Helvetica" w:hAnsi="Helvetica"/>
          <w:lang w:val="en-GB"/>
        </w:rPr>
        <w:t>sophisticated</w:t>
      </w:r>
      <w:r w:rsidR="0061042C" w:rsidRPr="004C15E4">
        <w:rPr>
          <w:rFonts w:ascii="Helvetica" w:hAnsi="Helvetica"/>
          <w:lang w:val="en-GB"/>
        </w:rPr>
        <w:t>. An</w:t>
      </w:r>
      <w:r w:rsidR="00AF1088" w:rsidRPr="004C15E4">
        <w:rPr>
          <w:rFonts w:ascii="Helvetica" w:hAnsi="Helvetica"/>
          <w:lang w:val="en-GB"/>
        </w:rPr>
        <w:t>d an</w:t>
      </w:r>
      <w:r w:rsidR="0061042C" w:rsidRPr="004C15E4">
        <w:rPr>
          <w:rFonts w:ascii="Helvetica" w:hAnsi="Helvetica"/>
          <w:lang w:val="en-GB"/>
        </w:rPr>
        <w:t xml:space="preserve"> </w:t>
      </w:r>
      <w:r w:rsidR="0061042C" w:rsidRPr="004C15E4">
        <w:rPr>
          <w:rFonts w:ascii="Helvetica" w:hAnsi="Helvetica"/>
          <w:i/>
          <w:lang w:val="en-GB"/>
        </w:rPr>
        <w:t xml:space="preserve">Othello </w:t>
      </w:r>
      <w:r w:rsidR="0061042C" w:rsidRPr="004C15E4">
        <w:rPr>
          <w:rFonts w:ascii="Helvetica" w:hAnsi="Helvetica"/>
          <w:lang w:val="en-GB"/>
        </w:rPr>
        <w:t>too</w:t>
      </w:r>
      <w:r w:rsidR="008C3080" w:rsidRPr="004C15E4">
        <w:rPr>
          <w:rFonts w:ascii="Helvetica" w:hAnsi="Helvetica"/>
          <w:lang w:val="en-GB"/>
        </w:rPr>
        <w:t>, I hope,</w:t>
      </w:r>
      <w:r w:rsidR="0061042C" w:rsidRPr="004C15E4">
        <w:rPr>
          <w:rFonts w:ascii="Helvetica" w:hAnsi="Helvetica"/>
          <w:lang w:val="en-GB"/>
        </w:rPr>
        <w:t xml:space="preserve"> that Shakespeare might recognise, </w:t>
      </w:r>
      <w:r w:rsidR="00AF1088" w:rsidRPr="004C15E4">
        <w:rPr>
          <w:rFonts w:ascii="Helvetica" w:hAnsi="Helvetica"/>
          <w:lang w:val="en-GB"/>
        </w:rPr>
        <w:t>though this land lay beyond the boundaries of his world.</w:t>
      </w:r>
      <w:r w:rsidR="00E42F8F" w:rsidRPr="004C15E4">
        <w:rPr>
          <w:rFonts w:ascii="Helvetica" w:hAnsi="Helvetica"/>
          <w:lang w:val="en-GB"/>
        </w:rPr>
        <w:t xml:space="preserve"> </w:t>
      </w:r>
    </w:p>
    <w:p w14:paraId="43A24378" w14:textId="77777777" w:rsidR="00D345FD" w:rsidRDefault="00D345FD" w:rsidP="00CF29CF">
      <w:pPr>
        <w:jc w:val="both"/>
        <w:rPr>
          <w:rFonts w:ascii="Helvetica" w:hAnsi="Helvetica"/>
          <w:lang w:val="en-GB"/>
        </w:rPr>
      </w:pPr>
    </w:p>
    <w:p w14:paraId="43033221" w14:textId="0B01E28D" w:rsidR="00D345FD" w:rsidRPr="004C15E4" w:rsidRDefault="00D345FD" w:rsidP="00CF29CF">
      <w:pPr>
        <w:jc w:val="both"/>
        <w:rPr>
          <w:rFonts w:ascii="Helvetica" w:hAnsi="Helvetica"/>
          <w:lang w:val="en-GB"/>
        </w:rPr>
      </w:pPr>
      <w:r>
        <w:rPr>
          <w:rFonts w:ascii="Helvetica" w:hAnsi="Helvetica"/>
          <w:lang w:val="en-GB"/>
        </w:rPr>
        <w:t>© Ben Naylor, 2017</w:t>
      </w:r>
    </w:p>
    <w:p w14:paraId="42122E16" w14:textId="77777777" w:rsidR="00B958B6" w:rsidRPr="004C15E4" w:rsidRDefault="00B958B6" w:rsidP="00CF29CF">
      <w:pPr>
        <w:jc w:val="both"/>
        <w:rPr>
          <w:rFonts w:ascii="Helvetica" w:hAnsi="Helvetica"/>
          <w:lang w:val="en-GB"/>
        </w:rPr>
      </w:pPr>
    </w:p>
    <w:p w14:paraId="4E7EC6B3" w14:textId="77777777" w:rsidR="00B958B6" w:rsidRPr="004C15E4" w:rsidRDefault="00B958B6" w:rsidP="00CF29CF">
      <w:pPr>
        <w:jc w:val="both"/>
        <w:rPr>
          <w:rFonts w:ascii="Helvetica" w:hAnsi="Helvetica"/>
          <w:lang w:val="en-GB"/>
        </w:rPr>
      </w:pPr>
    </w:p>
    <w:p w14:paraId="77A85278" w14:textId="77777777" w:rsidR="00667AF0" w:rsidRPr="004C15E4" w:rsidRDefault="00667AF0" w:rsidP="00CF29CF">
      <w:pPr>
        <w:jc w:val="both"/>
        <w:rPr>
          <w:rFonts w:ascii="Helvetica" w:hAnsi="Helvetica"/>
          <w:lang w:val="en-GB"/>
        </w:rPr>
      </w:pPr>
      <w:bookmarkStart w:id="0" w:name="_GoBack"/>
      <w:bookmarkEnd w:id="0"/>
    </w:p>
    <w:p w14:paraId="0F70C6C6" w14:textId="77777777" w:rsidR="000E2B6F" w:rsidRPr="004C15E4" w:rsidRDefault="000E2B6F" w:rsidP="00CF29CF">
      <w:pPr>
        <w:jc w:val="both"/>
        <w:rPr>
          <w:rFonts w:ascii="Helvetica" w:hAnsi="Helvetica"/>
          <w:lang w:val="en-GB"/>
        </w:rPr>
      </w:pPr>
    </w:p>
    <w:p w14:paraId="74865319" w14:textId="77777777" w:rsidR="000E2B6F" w:rsidRPr="004C15E4" w:rsidRDefault="000E2B6F" w:rsidP="00CF29CF">
      <w:pPr>
        <w:jc w:val="both"/>
        <w:rPr>
          <w:rFonts w:ascii="Helvetica" w:hAnsi="Helvetica"/>
          <w:lang w:val="en-GB"/>
        </w:rPr>
      </w:pPr>
    </w:p>
    <w:p w14:paraId="602ED69F" w14:textId="77777777" w:rsidR="00667AF0" w:rsidRPr="004C15E4" w:rsidRDefault="00667AF0" w:rsidP="00CF29CF">
      <w:pPr>
        <w:jc w:val="both"/>
        <w:rPr>
          <w:rFonts w:ascii="Helvetica" w:hAnsi="Helvetica"/>
          <w:lang w:val="en-GB"/>
        </w:rPr>
      </w:pPr>
    </w:p>
    <w:p w14:paraId="7FEC8B5E" w14:textId="77777777" w:rsidR="00667AF0" w:rsidRPr="004C15E4" w:rsidRDefault="00667AF0" w:rsidP="00CF29CF">
      <w:pPr>
        <w:jc w:val="both"/>
        <w:rPr>
          <w:rFonts w:ascii="Helvetica" w:hAnsi="Helvetica"/>
          <w:lang w:val="en-GB"/>
        </w:rPr>
      </w:pPr>
    </w:p>
    <w:p w14:paraId="30AB8DC9" w14:textId="77777777" w:rsidR="00667AF0" w:rsidRPr="004C15E4" w:rsidRDefault="00667AF0" w:rsidP="00CF29CF">
      <w:pPr>
        <w:jc w:val="both"/>
        <w:rPr>
          <w:rFonts w:ascii="Helvetica" w:hAnsi="Helvetica"/>
          <w:lang w:val="en-GB"/>
        </w:rPr>
      </w:pPr>
    </w:p>
    <w:sectPr w:rsidR="00667AF0" w:rsidRPr="004C15E4" w:rsidSect="00651E4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AF0"/>
    <w:rsid w:val="000E2B6F"/>
    <w:rsid w:val="00251E2B"/>
    <w:rsid w:val="002F1288"/>
    <w:rsid w:val="003052CA"/>
    <w:rsid w:val="00314B41"/>
    <w:rsid w:val="00374CDA"/>
    <w:rsid w:val="003B2CD3"/>
    <w:rsid w:val="00400F55"/>
    <w:rsid w:val="00421203"/>
    <w:rsid w:val="00433BD0"/>
    <w:rsid w:val="00452A31"/>
    <w:rsid w:val="004C15E4"/>
    <w:rsid w:val="004D3406"/>
    <w:rsid w:val="004F6631"/>
    <w:rsid w:val="004F79BD"/>
    <w:rsid w:val="00556BD1"/>
    <w:rsid w:val="005D2AF4"/>
    <w:rsid w:val="005E356F"/>
    <w:rsid w:val="0061042C"/>
    <w:rsid w:val="00651E4E"/>
    <w:rsid w:val="00667AF0"/>
    <w:rsid w:val="006F43C3"/>
    <w:rsid w:val="0072674E"/>
    <w:rsid w:val="007427DC"/>
    <w:rsid w:val="007B6989"/>
    <w:rsid w:val="007C4A00"/>
    <w:rsid w:val="007E25FB"/>
    <w:rsid w:val="008775C0"/>
    <w:rsid w:val="008C12B0"/>
    <w:rsid w:val="008C3080"/>
    <w:rsid w:val="0092366C"/>
    <w:rsid w:val="009C0F6B"/>
    <w:rsid w:val="00A54BE7"/>
    <w:rsid w:val="00AF1088"/>
    <w:rsid w:val="00B2678B"/>
    <w:rsid w:val="00B66690"/>
    <w:rsid w:val="00B84F5D"/>
    <w:rsid w:val="00B958B6"/>
    <w:rsid w:val="00BC3423"/>
    <w:rsid w:val="00BC5EBC"/>
    <w:rsid w:val="00CF29CF"/>
    <w:rsid w:val="00D250A7"/>
    <w:rsid w:val="00D345FD"/>
    <w:rsid w:val="00D64B40"/>
    <w:rsid w:val="00D73B76"/>
    <w:rsid w:val="00D87B1A"/>
    <w:rsid w:val="00DB2E13"/>
    <w:rsid w:val="00DE09AA"/>
    <w:rsid w:val="00E24CF6"/>
    <w:rsid w:val="00E42F8F"/>
    <w:rsid w:val="00E4504D"/>
    <w:rsid w:val="00EB38CB"/>
    <w:rsid w:val="00F7047A"/>
    <w:rsid w:val="00FA610B"/>
    <w:rsid w:val="00FA6924"/>
    <w:rsid w:val="00FC5FA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5AD761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1198</Words>
  <Characters>6831</Characters>
  <Application>Microsoft Macintosh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Ben Naylor</cp:lastModifiedBy>
  <cp:revision>4</cp:revision>
  <dcterms:created xsi:type="dcterms:W3CDTF">2017-12-03T21:44:00Z</dcterms:created>
  <dcterms:modified xsi:type="dcterms:W3CDTF">2017-12-03T21:56:00Z</dcterms:modified>
</cp:coreProperties>
</file>